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1" w:rsidRDefault="00635D70">
      <w:r>
        <w:t>Director of Officials</w:t>
      </w:r>
    </w:p>
    <w:p w:rsidR="00635D70" w:rsidRDefault="00635D70"/>
    <w:p w:rsidR="00635D70" w:rsidRDefault="00635D70">
      <w:r>
        <w:t>The President of the Nova Scotia Society of Rugby Union Referees sits on the Board of Rugby Nova Scotia as the Director of Officials.</w:t>
      </w:r>
      <w:bookmarkStart w:id="0" w:name="_GoBack"/>
      <w:bookmarkEnd w:id="0"/>
    </w:p>
    <w:sectPr w:rsidR="00635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0"/>
    <w:rsid w:val="00385AE1"/>
    <w:rsid w:val="006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0BDB-02C5-4C3C-8693-7FBEEE5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Carew</dc:creator>
  <cp:keywords/>
  <dc:description/>
  <cp:lastModifiedBy>Anna Carew</cp:lastModifiedBy>
  <cp:revision>1</cp:revision>
  <dcterms:created xsi:type="dcterms:W3CDTF">2015-05-20T22:18:00Z</dcterms:created>
  <dcterms:modified xsi:type="dcterms:W3CDTF">2015-05-20T22:23:00Z</dcterms:modified>
</cp:coreProperties>
</file>